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25.11.2021г.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рассмотрение организаций, индивидуальных предпринимателей и физических лиц, имеющих задолженность по налогам в бюджет всех уровней, по арендной плате за землю, </w:t>
      </w:r>
      <w:r>
        <w:rPr>
          <w:sz w:val="26"/>
          <w:szCs w:val="26"/>
        </w:rPr>
        <w:t>результаты работы по урегулированию задолженности муниципальными предприятиями и учреждениями на 01.10.2021 года (информация от Министерства экономики и финансов)</w:t>
      </w:r>
      <w:r>
        <w:rPr>
          <w:sz w:val="26"/>
          <w:szCs w:val="26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юридических лиц, 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индивидуальных предпринимателей,  </w:t>
      </w:r>
      <w:r>
        <w:rPr>
          <w:rFonts w:ascii="Times New Roman" w:hAnsi="Times New Roman"/>
          <w:sz w:val="26"/>
          <w:szCs w:val="26"/>
        </w:rPr>
        <w:t xml:space="preserve">14 </w:t>
      </w:r>
      <w:r>
        <w:rPr>
          <w:rFonts w:ascii="Times New Roman" w:hAnsi="Times New Roman"/>
          <w:sz w:val="26"/>
          <w:szCs w:val="26"/>
        </w:rPr>
        <w:t>физических лиц.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19 муниципальных учреждений урегулировали задолженность по налогам;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- направлено 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пис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 налогоплательщикам, имеющим задолженность по налоговым платежам.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09.12.2021г.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         М.В.Лаврова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655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c765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7655"/>
    <w:pPr>
      <w:spacing w:lineRule="auto" w:line="276" w:before="0" w:after="140"/>
    </w:pPr>
    <w:rPr/>
  </w:style>
  <w:style w:type="paragraph" w:styleId="Style16">
    <w:name w:val="List"/>
    <w:basedOn w:val="Style15"/>
    <w:rsid w:val="00cc7655"/>
    <w:pPr/>
    <w:rPr/>
  </w:style>
  <w:style w:type="paragraph" w:styleId="Style17" w:customStyle="1">
    <w:name w:val="Caption"/>
    <w:basedOn w:val="Normal"/>
    <w:qFormat/>
    <w:rsid w:val="00cc7655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76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LibreOffice/6.3.3.2$Windows_x86 LibreOffice_project/a64200df03143b798afd1ec74a12ab50359878ed</Application>
  <Pages>1</Pages>
  <Words>84</Words>
  <Characters>654</Characters>
  <CharactersWithSpaces>799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2021-05-17T05:22:00Z</dcterms:created>
  <dc:creator>KarinaCh</dc:creator>
  <dc:description/>
  <dc:language>ru-RU</dc:language>
  <cp:lastModifiedBy/>
  <cp:lastPrinted>2021-05-04T07:14:00Z</cp:lastPrinted>
  <dcterms:modified xsi:type="dcterms:W3CDTF">2021-11-25T14:17:18Z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